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83D" w:rsidRPr="008A6AAE" w:rsidRDefault="00C1083D" w:rsidP="00C1083D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CD419D">
        <w:rPr>
          <w:rFonts w:ascii="Times New Roman" w:hAnsi="Times New Roman" w:cs="Times New Roman"/>
          <w:b/>
        </w:rPr>
        <w:t>Tabela 1. Organização dos artigos</w:t>
      </w:r>
      <w:r w:rsidRPr="008A6AAE">
        <w:rPr>
          <w:rFonts w:ascii="Times New Roman" w:hAnsi="Times New Roman" w:cs="Times New Roman"/>
          <w:b/>
        </w:rPr>
        <w:t xml:space="preserve"> de acordo com os Grupos de Trabalho.</w:t>
      </w:r>
    </w:p>
    <w:tbl>
      <w:tblPr>
        <w:tblStyle w:val="SombreamentoClaro"/>
        <w:tblW w:w="0" w:type="auto"/>
        <w:tblLayout w:type="fixed"/>
        <w:tblLook w:val="04A0" w:firstRow="1" w:lastRow="0" w:firstColumn="1" w:lastColumn="0" w:noHBand="0" w:noVBand="1"/>
      </w:tblPr>
      <w:tblGrid>
        <w:gridCol w:w="6345"/>
        <w:gridCol w:w="1276"/>
        <w:gridCol w:w="1665"/>
      </w:tblGrid>
      <w:tr w:rsidR="00C1083D" w:rsidRPr="006039BF" w:rsidTr="00880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sz w:val="20"/>
                <w:szCs w:val="20"/>
              </w:rPr>
              <w:t>Grupo de trabalho</w:t>
            </w:r>
          </w:p>
        </w:tc>
        <w:tc>
          <w:tcPr>
            <w:tcW w:w="1276" w:type="dxa"/>
          </w:tcPr>
          <w:p w:rsidR="00C1083D" w:rsidRPr="007C171B" w:rsidRDefault="00C1083D" w:rsidP="00880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sz w:val="20"/>
                <w:szCs w:val="20"/>
              </w:rPr>
              <w:t>Quantidade</w:t>
            </w:r>
          </w:p>
        </w:tc>
        <w:tc>
          <w:tcPr>
            <w:tcW w:w="1665" w:type="dxa"/>
          </w:tcPr>
          <w:p w:rsidR="00C1083D" w:rsidRPr="007C171B" w:rsidRDefault="00C1083D" w:rsidP="008800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sz w:val="20"/>
                <w:szCs w:val="20"/>
              </w:rPr>
              <w:t>Frequência (%)</w:t>
            </w:r>
          </w:p>
        </w:tc>
      </w:tr>
      <w:tr w:rsidR="00C1083D" w:rsidRPr="006039BF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1. Comercialização, Mercados e </w:t>
            </w:r>
            <w:proofErr w:type="gramStart"/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Preços</w:t>
            </w:r>
            <w:proofErr w:type="gramEnd"/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34,5</w:t>
            </w:r>
          </w:p>
        </w:tc>
      </w:tr>
      <w:tr w:rsidR="00C1083D" w:rsidRPr="006039BF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2. Economia e Gestão no Agronegócio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13,5</w:t>
            </w:r>
          </w:p>
        </w:tc>
      </w:tr>
      <w:tr w:rsidR="00C1083D" w:rsidRPr="006039BF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3. Sistemas Agroalimentares e Cadeias Agroindustriais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12,3</w:t>
            </w:r>
          </w:p>
        </w:tc>
      </w:tr>
      <w:tr w:rsidR="00C1083D" w:rsidRPr="006039BF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4. Estrutura, Evolução e Dinâmica dos Sistemas Agroalimentares e Cadeias </w:t>
            </w:r>
            <w:proofErr w:type="gramStart"/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Agroindustriais</w:t>
            </w:r>
            <w:proofErr w:type="gramEnd"/>
          </w:p>
        </w:tc>
        <w:tc>
          <w:tcPr>
            <w:tcW w:w="1276" w:type="dxa"/>
            <w:vAlign w:val="center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665" w:type="dxa"/>
            <w:vAlign w:val="center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C1083D" w:rsidRPr="006039BF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5. Administração Rural e Gestão do Agronegócio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1083D" w:rsidRPr="006039BF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6. Agropecuária, Meio-Ambiente e Desenvolvimento </w:t>
            </w:r>
            <w:proofErr w:type="gramStart"/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Sustentável</w:t>
            </w:r>
            <w:proofErr w:type="gramEnd"/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6,2</w:t>
            </w:r>
          </w:p>
        </w:tc>
      </w:tr>
      <w:tr w:rsidR="00C1083D" w:rsidRPr="006039BF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 xml:space="preserve">7. Desenvolvimento Rural, Territorial e </w:t>
            </w:r>
            <w:proofErr w:type="gramStart"/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Regional</w:t>
            </w:r>
            <w:proofErr w:type="gramEnd"/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3,7</w:t>
            </w:r>
          </w:p>
        </w:tc>
      </w:tr>
      <w:tr w:rsidR="00C1083D" w:rsidRPr="006039BF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8. Trabalhos de iniciação científica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C1083D" w:rsidRPr="006039BF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9. Agricultura familiar e ruralidade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2,5</w:t>
            </w:r>
          </w:p>
        </w:tc>
      </w:tr>
      <w:tr w:rsidR="00C1083D" w:rsidRPr="006039BF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10. Comércio Internacional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1083D" w:rsidRPr="006039BF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11. Instituições e Organizações na Agricultura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1083D" w:rsidRPr="006039BF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12. Políticas Setoriais e Macroeconômicas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</w:tr>
      <w:tr w:rsidR="00C1083D" w:rsidRPr="006039BF" w:rsidTr="008800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b w:val="0"/>
                <w:sz w:val="20"/>
                <w:szCs w:val="20"/>
              </w:rPr>
              <w:t>13. Não definida</w:t>
            </w:r>
          </w:p>
        </w:tc>
        <w:tc>
          <w:tcPr>
            <w:tcW w:w="1276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  <w:tc>
          <w:tcPr>
            <w:tcW w:w="1665" w:type="dxa"/>
          </w:tcPr>
          <w:p w:rsidR="00C1083D" w:rsidRPr="006039BF" w:rsidRDefault="00C1083D" w:rsidP="008800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7,4</w:t>
            </w:r>
          </w:p>
        </w:tc>
      </w:tr>
      <w:tr w:rsidR="00C1083D" w:rsidRPr="006039BF" w:rsidTr="008800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45" w:type="dxa"/>
          </w:tcPr>
          <w:p w:rsidR="00C1083D" w:rsidRPr="007C171B" w:rsidRDefault="00C1083D" w:rsidP="008800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171B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76" w:type="dxa"/>
          </w:tcPr>
          <w:p w:rsidR="00C1083D" w:rsidRPr="007C208D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08D">
              <w:rPr>
                <w:rFonts w:ascii="Times New Roman" w:hAnsi="Times New Roman" w:cs="Times New Roman"/>
                <w:b/>
                <w:sz w:val="20"/>
                <w:szCs w:val="20"/>
              </w:rPr>
              <w:t>81</w:t>
            </w:r>
          </w:p>
        </w:tc>
        <w:tc>
          <w:tcPr>
            <w:tcW w:w="1665" w:type="dxa"/>
          </w:tcPr>
          <w:p w:rsidR="00C1083D" w:rsidRPr="007C208D" w:rsidRDefault="00C1083D" w:rsidP="008800A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208D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</w:tr>
    </w:tbl>
    <w:p w:rsidR="00C1083D" w:rsidRDefault="00C1083D" w:rsidP="00C108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6AAE">
        <w:rPr>
          <w:rFonts w:ascii="Times New Roman" w:hAnsi="Times New Roman" w:cs="Times New Roman"/>
          <w:b/>
        </w:rPr>
        <w:t>Fonte</w:t>
      </w:r>
      <w:r>
        <w:rPr>
          <w:rFonts w:ascii="Times New Roman" w:hAnsi="Times New Roman" w:cs="Times New Roman"/>
          <w:b/>
        </w:rPr>
        <w:t>:</w:t>
      </w:r>
      <w:r w:rsidRPr="008A6AAE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Anais da SOBER</w:t>
      </w:r>
      <w:r w:rsidRPr="008A6AAE">
        <w:rPr>
          <w:rFonts w:ascii="Times New Roman" w:hAnsi="Times New Roman" w:cs="Times New Roman"/>
          <w:b/>
        </w:rPr>
        <w:t xml:space="preserve"> (2015).</w:t>
      </w:r>
    </w:p>
    <w:p w:rsidR="00BF58EE" w:rsidRDefault="00BF58EE">
      <w:bookmarkStart w:id="0" w:name="_GoBack"/>
      <w:bookmarkEnd w:id="0"/>
    </w:p>
    <w:sectPr w:rsidR="00BF58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83D"/>
    <w:rsid w:val="00BF58EE"/>
    <w:rsid w:val="00C1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C108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08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Claro">
    <w:name w:val="Light Shading"/>
    <w:basedOn w:val="Tabelanormal"/>
    <w:uiPriority w:val="60"/>
    <w:rsid w:val="00C1083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708</Characters>
  <Application>Microsoft Office Word</Application>
  <DocSecurity>0</DocSecurity>
  <Lines>5</Lines>
  <Paragraphs>1</Paragraphs>
  <ScaleCrop>false</ScaleCrop>
  <Company>Hewlett-Packard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</dc:creator>
  <cp:lastModifiedBy>Amanda</cp:lastModifiedBy>
  <cp:revision>1</cp:revision>
  <dcterms:created xsi:type="dcterms:W3CDTF">2015-12-04T14:40:00Z</dcterms:created>
  <dcterms:modified xsi:type="dcterms:W3CDTF">2015-12-04T14:40:00Z</dcterms:modified>
</cp:coreProperties>
</file>